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eastAsia="楷体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eastAsia="楷体_GB2312"/>
          <w:b/>
          <w:bCs/>
          <w:sz w:val="30"/>
          <w:szCs w:val="30"/>
        </w:rPr>
        <w:t>附件：</w:t>
      </w:r>
    </w:p>
    <w:tbl>
      <w:tblPr>
        <w:tblStyle w:val="3"/>
        <w:tblW w:w="8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47"/>
        <w:gridCol w:w="934"/>
        <w:gridCol w:w="1839"/>
        <w:gridCol w:w="1292"/>
        <w:gridCol w:w="1017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部  门</w:t>
            </w: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年  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主席团</w:t>
            </w: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席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鲁  状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2012级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  <w:t>常务副主席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于  爽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2012级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  <w:t>副主席（本部）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林  炜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2012级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副主席（净月）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李  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2012级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办公室主任（本部）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徐一鸣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2012级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办公室主任（净月）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郑万凝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2012级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传媒科学学院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  <w:t>办公室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邵再兴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田佳美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干  事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王钰婷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干  事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陈紫琦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1839" w:type="dxa"/>
            <w:tcBorders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戈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计算机科学与信息技术学院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张思宇</w:t>
            </w: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传媒科学学院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干  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孟  </w:t>
            </w:r>
            <w:r>
              <w:rPr>
                <w:rFonts w:hint="eastAsia"/>
                <w:sz w:val="24"/>
                <w:szCs w:val="24"/>
              </w:rPr>
              <w:t>喆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干  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许译文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注册管理中心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韩秋羽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陶存艳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FF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蒋玲玲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FF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FF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贾丹阳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吴  凡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郭家兴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  <w:lang w:val="zh-CN"/>
              </w:rPr>
              <w:t>管理服务中心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程  榕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樊思彤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刘雨杭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教育学部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传媒科学学院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岳  琪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韩春静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招募培训中心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王傲霜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熠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郑大川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张国庆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传媒科学学院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  储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传媒科学学院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马晓荣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计算机科学与信息技术学院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刘晓瑞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信息宣传中心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张婉娜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石  宇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赵  阳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陈景云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传媒科学学院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张新钰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杨  月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理论研究中心</w:t>
            </w: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高天晴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涛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马克思主义学部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陈  鑫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王  月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孙雪迎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2014级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公益环保中心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本部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王泽宇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净月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  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  林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沈思璐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hint="eastAsia"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副主任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  帅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2013级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音乐学院</w:t>
            </w:r>
          </w:p>
        </w:tc>
      </w:tr>
    </w:tbl>
    <w:p/>
    <w:p>
      <w:pPr>
        <w:spacing w:line="360" w:lineRule="auto"/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97930"/>
    <w:rsid w:val="00192F6D"/>
    <w:rsid w:val="00197930"/>
    <w:rsid w:val="00287535"/>
    <w:rsid w:val="00396D68"/>
    <w:rsid w:val="00686223"/>
    <w:rsid w:val="007F0A5C"/>
    <w:rsid w:val="008F5E76"/>
    <w:rsid w:val="00CE57FA"/>
    <w:rsid w:val="00D30365"/>
    <w:rsid w:val="3C3738CD"/>
    <w:rsid w:val="4F5A268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1284</Characters>
  <Lines>10</Lines>
  <Paragraphs>3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2015-04-03T06:04:00Z</dcterms:created>
  <dc:creator>admin</dc:creator>
  <cp:lastModifiedBy>Administrator</cp:lastModifiedBy>
  <dcterms:modified xsi:type="dcterms:W3CDTF">2015-04-07T01:34:28Z</dcterms:modified>
  <dc:title>关于东北师范大学第十七届学生社团联合会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